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C6" w:rsidRPr="003A3609" w:rsidRDefault="008959C6" w:rsidP="008959C6">
      <w:pPr>
        <w:tabs>
          <w:tab w:val="left" w:pos="0"/>
          <w:tab w:val="left" w:pos="720"/>
          <w:tab w:val="left" w:pos="1170"/>
          <w:tab w:val="left" w:pos="2160"/>
          <w:tab w:val="left" w:pos="2880"/>
        </w:tabs>
        <w:jc w:val="center"/>
        <w:rPr>
          <w:b/>
        </w:rPr>
      </w:pPr>
      <w:r w:rsidRPr="003A3609">
        <w:rPr>
          <w:b/>
        </w:rPr>
        <w:t>TERMS OF REFERENCE AND SCOPE OF SERVICES</w:t>
      </w:r>
    </w:p>
    <w:p w:rsidR="008959C6" w:rsidRPr="003A3609" w:rsidRDefault="008959C6" w:rsidP="008959C6">
      <w:pPr>
        <w:jc w:val="center"/>
      </w:pPr>
    </w:p>
    <w:p w:rsidR="008959C6" w:rsidRPr="003A3609" w:rsidRDefault="00BB2619" w:rsidP="00A96C0A">
      <w:pPr>
        <w:pStyle w:val="BodyText"/>
        <w:ind w:left="360"/>
        <w:jc w:val="center"/>
        <w:rPr>
          <w:b/>
        </w:rPr>
      </w:pPr>
      <w:bookmarkStart w:id="0" w:name="OLE_LINK1"/>
      <w:bookmarkStart w:id="1" w:name="OLE_LINK2"/>
      <w:r w:rsidRPr="003A3609">
        <w:rPr>
          <w:b/>
        </w:rPr>
        <w:t>Revision</w:t>
      </w:r>
      <w:r w:rsidR="008959C6" w:rsidRPr="003A3609">
        <w:rPr>
          <w:b/>
        </w:rPr>
        <w:t xml:space="preserve"> of main project design </w:t>
      </w:r>
      <w:bookmarkEnd w:id="0"/>
      <w:bookmarkEnd w:id="1"/>
      <w:r w:rsidR="00C62028" w:rsidRPr="003A3609">
        <w:rPr>
          <w:b/>
        </w:rPr>
        <w:t>of kindergarten</w:t>
      </w:r>
      <w:r w:rsidR="008959C6" w:rsidRPr="003A3609">
        <w:rPr>
          <w:b/>
        </w:rPr>
        <w:t xml:space="preserve"> in </w:t>
      </w:r>
      <w:r w:rsidR="00DE28F7" w:rsidRPr="003A3609">
        <w:rPr>
          <w:b/>
        </w:rPr>
        <w:t>“</w:t>
      </w:r>
      <w:proofErr w:type="spellStart"/>
      <w:r w:rsidR="00C62028" w:rsidRPr="003A3609">
        <w:rPr>
          <w:b/>
        </w:rPr>
        <w:t>Kochani</w:t>
      </w:r>
      <w:proofErr w:type="spellEnd"/>
      <w:r w:rsidR="00DE28F7" w:rsidRPr="003A3609">
        <w:rPr>
          <w:b/>
        </w:rPr>
        <w:t>, Republic of Macedonia”</w:t>
      </w:r>
    </w:p>
    <w:p w:rsidR="00A96C0A" w:rsidRPr="003A3609" w:rsidRDefault="00A96C0A" w:rsidP="00A96C0A">
      <w:pPr>
        <w:jc w:val="both"/>
        <w:rPr>
          <w:b/>
          <w:color w:val="FF0000"/>
          <w:u w:val="single"/>
        </w:rPr>
      </w:pPr>
    </w:p>
    <w:p w:rsidR="008F4096" w:rsidRPr="003A3609" w:rsidRDefault="008F4096" w:rsidP="008F4096">
      <w:pPr>
        <w:jc w:val="both"/>
        <w:rPr>
          <w:b/>
          <w:color w:val="FF0000"/>
          <w:u w:val="single"/>
        </w:rPr>
      </w:pPr>
    </w:p>
    <w:p w:rsidR="008F4096" w:rsidRPr="003A3609" w:rsidRDefault="008F4096" w:rsidP="008F4096">
      <w:pPr>
        <w:tabs>
          <w:tab w:val="left" w:pos="0"/>
          <w:tab w:val="left" w:pos="720"/>
          <w:tab w:val="left" w:pos="1080"/>
        </w:tabs>
        <w:jc w:val="both"/>
        <w:rPr>
          <w:b/>
        </w:rPr>
      </w:pPr>
      <w:r w:rsidRPr="003A3609">
        <w:rPr>
          <w:b/>
        </w:rPr>
        <w:t>I. BACKGROUND</w:t>
      </w:r>
    </w:p>
    <w:p w:rsidR="008F4096" w:rsidRPr="003A3609" w:rsidRDefault="008F4096" w:rsidP="008F4096">
      <w:pPr>
        <w:tabs>
          <w:tab w:val="left" w:pos="0"/>
          <w:tab w:val="left" w:pos="720"/>
          <w:tab w:val="left" w:pos="1080"/>
        </w:tabs>
        <w:jc w:val="both"/>
        <w:rPr>
          <w:b/>
        </w:rPr>
      </w:pPr>
    </w:p>
    <w:p w:rsidR="008F4096" w:rsidRPr="003A3609" w:rsidRDefault="008F4096" w:rsidP="008F4096">
      <w:pPr>
        <w:jc w:val="both"/>
      </w:pPr>
      <w:r w:rsidRPr="003A3609">
        <w:t xml:space="preserve">The Conditional Cash Transfers (CCT) project’s development objectives are to strengthen the effectiveness and efficiency of the Republic of Macedonia’s social safety net through the introduction of conditional cash transfers and improvements in the administration, oversight, monitoring, and evaluation of social assistance transfers.   </w:t>
      </w:r>
    </w:p>
    <w:p w:rsidR="008F4096" w:rsidRPr="003A3609" w:rsidRDefault="008F4096" w:rsidP="008F4096">
      <w:pPr>
        <w:jc w:val="both"/>
      </w:pPr>
      <w:r w:rsidRPr="003A3609">
        <w:t xml:space="preserve">By supporting strengthening of the effectiveness and efficiency of the social safety net and enhancing human capital links to cash assistance, the project will contribute to the </w:t>
      </w:r>
      <w:proofErr w:type="spellStart"/>
      <w:r w:rsidRPr="003A3609">
        <w:t>GoM’s</w:t>
      </w:r>
      <w:proofErr w:type="spellEnd"/>
      <w:r w:rsidRPr="003A3609">
        <w:t xml:space="preserve"> ultimate objectives of alleviating poverty and enhancing human capital, thereby reducing the inter-generational transmission of poverty over the long run.  </w:t>
      </w:r>
    </w:p>
    <w:p w:rsidR="008F4096" w:rsidRPr="003A3609" w:rsidRDefault="008F4096" w:rsidP="008F4096">
      <w:pPr>
        <w:jc w:val="both"/>
      </w:pPr>
      <w:r w:rsidRPr="003A3609">
        <w:t xml:space="preserve">The project would contribute to the </w:t>
      </w:r>
      <w:proofErr w:type="spellStart"/>
      <w:r w:rsidRPr="003A3609">
        <w:t>GoM’s</w:t>
      </w:r>
      <w:proofErr w:type="spellEnd"/>
      <w:r w:rsidRPr="003A3609">
        <w:t xml:space="preserve"> efforts to overcome poverty and social inclusion through the provision of conditional cash benefits, by: </w:t>
      </w:r>
    </w:p>
    <w:p w:rsidR="008F4096" w:rsidRPr="003A3609" w:rsidRDefault="008F4096" w:rsidP="008F4096">
      <w:pPr>
        <w:ind w:left="360"/>
        <w:jc w:val="both"/>
      </w:pPr>
      <w:r w:rsidRPr="003A3609">
        <w:t xml:space="preserve">•promoting enrolment, attendance and completion of secondary education of all children living in the Republic of Macedonia, and </w:t>
      </w:r>
    </w:p>
    <w:p w:rsidR="008F4096" w:rsidRPr="003A3609" w:rsidRDefault="008F4096" w:rsidP="008F4096">
      <w:pPr>
        <w:ind w:left="360"/>
        <w:jc w:val="both"/>
      </w:pPr>
      <w:r w:rsidRPr="003A3609">
        <w:t>•creating a high quality human capital which will be able to achieve sustainable economic growth for the benefit of current and future generations</w:t>
      </w:r>
    </w:p>
    <w:p w:rsidR="008F4096" w:rsidRPr="003A3609" w:rsidRDefault="008F4096" w:rsidP="008F4096">
      <w:pPr>
        <w:pStyle w:val="BodyTextIndent"/>
        <w:tabs>
          <w:tab w:val="clear" w:pos="0"/>
          <w:tab w:val="clear" w:pos="8640"/>
        </w:tabs>
        <w:ind w:firstLine="0"/>
        <w:rPr>
          <w:lang w:eastAsia="en-GB"/>
        </w:rPr>
      </w:pPr>
    </w:p>
    <w:p w:rsidR="008F4096" w:rsidRPr="003A3609" w:rsidRDefault="008F4096" w:rsidP="008F4096">
      <w:pPr>
        <w:autoSpaceDE w:val="0"/>
        <w:autoSpaceDN w:val="0"/>
        <w:adjustRightInd w:val="0"/>
        <w:rPr>
          <w:vertAlign w:val="superscript"/>
          <w:lang w:val="en-GB" w:eastAsia="en-GB"/>
        </w:rPr>
      </w:pPr>
    </w:p>
    <w:p w:rsidR="008F4096" w:rsidRPr="003A3609" w:rsidRDefault="008F4096" w:rsidP="008F4096">
      <w:pPr>
        <w:tabs>
          <w:tab w:val="left" w:pos="0"/>
          <w:tab w:val="left" w:pos="720"/>
          <w:tab w:val="left" w:pos="1080"/>
        </w:tabs>
        <w:jc w:val="both"/>
        <w:rPr>
          <w:b/>
        </w:rPr>
      </w:pPr>
      <w:r w:rsidRPr="003A3609">
        <w:rPr>
          <w:b/>
        </w:rPr>
        <w:t>II. GENERAL OBJECTIVE</w:t>
      </w:r>
    </w:p>
    <w:p w:rsidR="00A96C0A" w:rsidRPr="003A3609" w:rsidRDefault="00A96C0A"/>
    <w:p w:rsidR="003E30E7" w:rsidRPr="003A3609" w:rsidRDefault="003E30E7" w:rsidP="00631730">
      <w:pPr>
        <w:jc w:val="both"/>
      </w:pPr>
      <w:r w:rsidRPr="003A3609">
        <w:t xml:space="preserve">The purpose of this project is to </w:t>
      </w:r>
      <w:r w:rsidR="00BB2619" w:rsidRPr="003A3609">
        <w:t xml:space="preserve">revise the </w:t>
      </w:r>
      <w:r w:rsidR="00682DA0">
        <w:t>main</w:t>
      </w:r>
      <w:r w:rsidR="00BB2619" w:rsidRPr="003A3609">
        <w:t xml:space="preserve"> </w:t>
      </w:r>
      <w:r w:rsidRPr="003A3609">
        <w:t xml:space="preserve">design of a kindergarten in </w:t>
      </w:r>
      <w:proofErr w:type="spellStart"/>
      <w:r w:rsidR="00BB2619" w:rsidRPr="003A3609">
        <w:t>Kocani</w:t>
      </w:r>
      <w:proofErr w:type="spellEnd"/>
      <w:r w:rsidR="00BB2619" w:rsidRPr="003A3609">
        <w:t xml:space="preserve"> </w:t>
      </w:r>
      <w:r w:rsidRPr="003A3609">
        <w:t>Macedonia.</w:t>
      </w:r>
    </w:p>
    <w:p w:rsidR="00BB2619" w:rsidRPr="003A3609" w:rsidRDefault="00BB2619" w:rsidP="00631730">
      <w:pPr>
        <w:jc w:val="both"/>
      </w:pPr>
    </w:p>
    <w:p w:rsidR="00FD27A8" w:rsidRPr="003A3609" w:rsidRDefault="00BB2619" w:rsidP="00631730">
      <w:pPr>
        <w:jc w:val="both"/>
      </w:pPr>
      <w:r w:rsidRPr="003A3609">
        <w:t xml:space="preserve">The </w:t>
      </w:r>
      <w:r w:rsidR="008F4096" w:rsidRPr="003A3609">
        <w:t xml:space="preserve">main project design </w:t>
      </w:r>
      <w:r w:rsidRPr="003A3609">
        <w:t xml:space="preserve">will be </w:t>
      </w:r>
      <w:r w:rsidR="00631730">
        <w:t>prepared</w:t>
      </w:r>
      <w:r w:rsidRPr="003A3609">
        <w:t xml:space="preserve"> by a project design company that shall be selected in a separate procurement </w:t>
      </w:r>
      <w:r w:rsidR="008F4096" w:rsidRPr="003A3609">
        <w:t>procedure</w:t>
      </w:r>
      <w:r w:rsidRPr="003A3609">
        <w:t>.</w:t>
      </w:r>
    </w:p>
    <w:p w:rsidR="00984270" w:rsidRPr="003A3609" w:rsidRDefault="00984270" w:rsidP="00631730">
      <w:pPr>
        <w:jc w:val="both"/>
        <w:rPr>
          <w:b/>
        </w:rPr>
      </w:pPr>
    </w:p>
    <w:p w:rsidR="00FE6F64" w:rsidRPr="003A3609" w:rsidRDefault="00FD27A8" w:rsidP="00631730">
      <w:pPr>
        <w:jc w:val="both"/>
        <w:rPr>
          <w:lang w:val="mk-MK"/>
        </w:rPr>
      </w:pPr>
      <w:r w:rsidRPr="003A3609">
        <w:t>The preliminary project design has been done by the studio “</w:t>
      </w:r>
      <w:proofErr w:type="spellStart"/>
      <w:r w:rsidRPr="003A3609">
        <w:t>Arhitektura</w:t>
      </w:r>
      <w:proofErr w:type="spellEnd"/>
      <w:r w:rsidRPr="003A3609">
        <w:t xml:space="preserve"> Jure </w:t>
      </w:r>
      <w:proofErr w:type="spellStart"/>
      <w:r w:rsidRPr="003A3609">
        <w:t>Kotnik</w:t>
      </w:r>
      <w:proofErr w:type="spellEnd"/>
      <w:r w:rsidRPr="003A3609">
        <w:t>” from Ljubljana, Slovenia</w:t>
      </w:r>
    </w:p>
    <w:p w:rsidR="00243247" w:rsidRPr="003A3609" w:rsidRDefault="00243247" w:rsidP="00FE6F64">
      <w:pPr>
        <w:rPr>
          <w:lang w:val="mk-MK"/>
        </w:rPr>
      </w:pPr>
    </w:p>
    <w:p w:rsidR="003A3609" w:rsidRPr="003A3609" w:rsidRDefault="003A3609" w:rsidP="003A3609">
      <w:pPr>
        <w:rPr>
          <w:b/>
        </w:rPr>
      </w:pPr>
    </w:p>
    <w:p w:rsidR="003A3609" w:rsidRPr="003A3609" w:rsidRDefault="003A3609" w:rsidP="003A3609">
      <w:pPr>
        <w:tabs>
          <w:tab w:val="left" w:pos="0"/>
          <w:tab w:val="left" w:pos="720"/>
          <w:tab w:val="left" w:pos="1080"/>
        </w:tabs>
        <w:jc w:val="both"/>
        <w:rPr>
          <w:b/>
        </w:rPr>
      </w:pPr>
      <w:r w:rsidRPr="003A3609">
        <w:rPr>
          <w:b/>
        </w:rPr>
        <w:t xml:space="preserve">III. SCOPE OF WORK </w:t>
      </w:r>
    </w:p>
    <w:p w:rsidR="003A3609" w:rsidRPr="003A3609" w:rsidRDefault="003A3609" w:rsidP="003A3609">
      <w:pPr>
        <w:jc w:val="both"/>
        <w:rPr>
          <w:b/>
          <w:u w:val="single"/>
        </w:rPr>
      </w:pPr>
    </w:p>
    <w:p w:rsidR="003A3609" w:rsidRPr="003A3609" w:rsidRDefault="003A3609" w:rsidP="003A3609">
      <w:pPr>
        <w:pStyle w:val="BodyTextIndent"/>
        <w:tabs>
          <w:tab w:val="clear" w:pos="0"/>
          <w:tab w:val="clear" w:pos="8640"/>
        </w:tabs>
        <w:ind w:firstLine="0"/>
        <w:rPr>
          <w:b/>
          <w:bCs/>
          <w:iCs/>
        </w:rPr>
      </w:pPr>
      <w:r w:rsidRPr="003A3609">
        <w:rPr>
          <w:bCs/>
          <w:iCs/>
        </w:rPr>
        <w:t xml:space="preserve">Revision of </w:t>
      </w:r>
      <w:r w:rsidR="00682DA0">
        <w:rPr>
          <w:bCs/>
          <w:iCs/>
        </w:rPr>
        <w:t>Main Design</w:t>
      </w:r>
      <w:r w:rsidRPr="003A3609">
        <w:rPr>
          <w:bCs/>
          <w:iCs/>
        </w:rPr>
        <w:t xml:space="preserve"> for the</w:t>
      </w:r>
      <w:r w:rsidRPr="003A3609">
        <w:rPr>
          <w:bCs/>
          <w:lang w:val="en-GB" w:eastAsia="en-GB"/>
        </w:rPr>
        <w:t xml:space="preserve"> Kindergarten in </w:t>
      </w:r>
      <w:proofErr w:type="spellStart"/>
      <w:r w:rsidRPr="003A3609">
        <w:rPr>
          <w:bCs/>
          <w:lang w:val="en-GB" w:eastAsia="en-GB"/>
        </w:rPr>
        <w:t>Kochani</w:t>
      </w:r>
      <w:proofErr w:type="spellEnd"/>
      <w:r w:rsidRPr="003A3609">
        <w:rPr>
          <w:b/>
          <w:bCs/>
          <w:iCs/>
        </w:rPr>
        <w:t>:</w:t>
      </w:r>
    </w:p>
    <w:p w:rsidR="003A3609" w:rsidRPr="003A3609" w:rsidRDefault="003A3609" w:rsidP="003A3609">
      <w:pPr>
        <w:jc w:val="both"/>
        <w:rPr>
          <w:b/>
          <w:u w:val="single"/>
        </w:rPr>
      </w:pPr>
    </w:p>
    <w:p w:rsidR="003A3609" w:rsidRPr="003A3609" w:rsidRDefault="003A3609" w:rsidP="003A3609">
      <w:pPr>
        <w:pStyle w:val="BodyTextIndent"/>
        <w:tabs>
          <w:tab w:val="clear" w:pos="0"/>
          <w:tab w:val="clear" w:pos="8640"/>
        </w:tabs>
        <w:ind w:firstLine="0"/>
        <w:rPr>
          <w:b/>
          <w:bCs/>
          <w:iCs/>
        </w:rPr>
      </w:pPr>
      <w:r w:rsidRPr="003A3609">
        <w:rPr>
          <w:lang w:val="en-GB" w:eastAsia="en-GB"/>
        </w:rPr>
        <w:t xml:space="preserve">Name of the institution: </w:t>
      </w:r>
      <w:r w:rsidRPr="003A3609">
        <w:rPr>
          <w:bCs/>
          <w:lang w:val="en-GB" w:eastAsia="en-GB"/>
        </w:rPr>
        <w:t xml:space="preserve">Kindergarten </w:t>
      </w:r>
      <w:proofErr w:type="spellStart"/>
      <w:r w:rsidRPr="003A3609">
        <w:rPr>
          <w:bCs/>
          <w:lang w:val="en-GB" w:eastAsia="en-GB"/>
        </w:rPr>
        <w:t>Kochani</w:t>
      </w:r>
      <w:proofErr w:type="spellEnd"/>
    </w:p>
    <w:p w:rsidR="003A3609" w:rsidRPr="003A3609" w:rsidRDefault="003A3609" w:rsidP="003A3609">
      <w:pPr>
        <w:autoSpaceDE w:val="0"/>
        <w:autoSpaceDN w:val="0"/>
        <w:adjustRightInd w:val="0"/>
        <w:rPr>
          <w:lang w:val="en-GB" w:eastAsia="en-GB"/>
        </w:rPr>
      </w:pPr>
      <w:r w:rsidRPr="003A3609">
        <w:rPr>
          <w:lang w:val="en-GB" w:eastAsia="en-GB"/>
        </w:rPr>
        <w:t xml:space="preserve">Location: Municipality of </w:t>
      </w:r>
      <w:proofErr w:type="spellStart"/>
      <w:r w:rsidRPr="003A3609">
        <w:rPr>
          <w:lang w:val="en-GB" w:eastAsia="en-GB"/>
        </w:rPr>
        <w:t>Kochani</w:t>
      </w:r>
      <w:proofErr w:type="spellEnd"/>
      <w:r w:rsidRPr="003A3609">
        <w:rPr>
          <w:lang w:val="en-GB" w:eastAsia="en-GB"/>
        </w:rPr>
        <w:t>, Republic of Macedonia</w:t>
      </w:r>
    </w:p>
    <w:p w:rsidR="003A3609" w:rsidRPr="003A3609" w:rsidRDefault="003A3609" w:rsidP="003A3609">
      <w:pPr>
        <w:autoSpaceDE w:val="0"/>
        <w:autoSpaceDN w:val="0"/>
        <w:adjustRightInd w:val="0"/>
        <w:rPr>
          <w:lang w:val="en-GB" w:eastAsia="en-GB"/>
        </w:rPr>
      </w:pPr>
      <w:r w:rsidRPr="003A3609">
        <w:rPr>
          <w:lang w:val="en-GB" w:eastAsia="en-GB"/>
        </w:rPr>
        <w:t>Number of Floors: various (ground + 1 floor)</w:t>
      </w:r>
    </w:p>
    <w:p w:rsidR="003A3609" w:rsidRPr="003A3609" w:rsidRDefault="003A3609" w:rsidP="003A3609">
      <w:pPr>
        <w:autoSpaceDE w:val="0"/>
        <w:autoSpaceDN w:val="0"/>
        <w:adjustRightInd w:val="0"/>
        <w:rPr>
          <w:lang w:val="en-GB" w:eastAsia="en-GB"/>
        </w:rPr>
      </w:pPr>
      <w:r w:rsidRPr="003A3609">
        <w:rPr>
          <w:lang w:val="en-GB" w:eastAsia="en-GB"/>
        </w:rPr>
        <w:t>Type of Construction: solid construction</w:t>
      </w:r>
    </w:p>
    <w:p w:rsidR="003A3609" w:rsidRPr="003A3609" w:rsidRDefault="003A3609" w:rsidP="003A3609">
      <w:pPr>
        <w:autoSpaceDE w:val="0"/>
        <w:autoSpaceDN w:val="0"/>
        <w:adjustRightInd w:val="0"/>
        <w:rPr>
          <w:vertAlign w:val="superscript"/>
          <w:lang w:val="en-GB" w:eastAsia="en-GB"/>
        </w:rPr>
      </w:pPr>
      <w:r w:rsidRPr="003A3609">
        <w:rPr>
          <w:lang w:val="en-GB" w:eastAsia="en-GB"/>
        </w:rPr>
        <w:t>Total usable area of the facility (m2): 945,35m</w:t>
      </w:r>
      <w:r w:rsidRPr="003A3609">
        <w:rPr>
          <w:vertAlign w:val="superscript"/>
          <w:lang w:val="en-GB" w:eastAsia="en-GB"/>
        </w:rPr>
        <w:t>2</w:t>
      </w:r>
    </w:p>
    <w:p w:rsidR="003A3609" w:rsidRPr="003A3609" w:rsidRDefault="003A3609" w:rsidP="00FE6F64">
      <w:pPr>
        <w:rPr>
          <w:b/>
        </w:rPr>
      </w:pPr>
    </w:p>
    <w:p w:rsidR="007A70FB" w:rsidRPr="003A3609" w:rsidRDefault="007A70FB" w:rsidP="007A70FB">
      <w:r w:rsidRPr="003A3609">
        <w:t xml:space="preserve">The </w:t>
      </w:r>
      <w:r w:rsidR="00BB2619" w:rsidRPr="003A3609">
        <w:t xml:space="preserve">main project </w:t>
      </w:r>
      <w:r w:rsidR="003A3609" w:rsidRPr="003A3609">
        <w:t>design</w:t>
      </w:r>
      <w:r w:rsidR="00BB2619" w:rsidRPr="003A3609">
        <w:t xml:space="preserve"> </w:t>
      </w:r>
      <w:r w:rsidR="00A85EE5" w:rsidRPr="003A3609">
        <w:t>that is subject to revision shall include</w:t>
      </w:r>
    </w:p>
    <w:p w:rsidR="00FD27A8" w:rsidRPr="003A3609" w:rsidRDefault="00FD27A8" w:rsidP="00A85EE5">
      <w:pPr>
        <w:pStyle w:val="BodyTextIndent"/>
        <w:tabs>
          <w:tab w:val="clear" w:pos="0"/>
          <w:tab w:val="clear" w:pos="8640"/>
          <w:tab w:val="left" w:pos="900"/>
        </w:tabs>
        <w:ind w:firstLine="0"/>
        <w:rPr>
          <w:b/>
          <w:bCs/>
          <w:iCs/>
        </w:rPr>
      </w:pPr>
    </w:p>
    <w:p w:rsidR="00FD27A8" w:rsidRPr="003A3609" w:rsidRDefault="002B4D02"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Technical description</w:t>
      </w:r>
    </w:p>
    <w:p w:rsidR="002B4D02" w:rsidRPr="003A3609" w:rsidRDefault="002B4D02" w:rsidP="00FD27A8">
      <w:pPr>
        <w:pStyle w:val="BodyTextIndent"/>
        <w:numPr>
          <w:ilvl w:val="0"/>
          <w:numId w:val="1"/>
        </w:numPr>
        <w:tabs>
          <w:tab w:val="clear" w:pos="0"/>
          <w:tab w:val="clear" w:pos="8640"/>
          <w:tab w:val="num" w:pos="415"/>
          <w:tab w:val="left" w:pos="900"/>
        </w:tabs>
        <w:ind w:left="415" w:hanging="415"/>
        <w:rPr>
          <w:bCs/>
          <w:iCs/>
        </w:rPr>
      </w:pPr>
      <w:r w:rsidRPr="003A3609">
        <w:rPr>
          <w:bCs/>
          <w:iCs/>
        </w:rPr>
        <w:lastRenderedPageBreak/>
        <w:t>Situation</w:t>
      </w:r>
      <w:r w:rsidR="00435AD7" w:rsidRPr="003A3609">
        <w:rPr>
          <w:bCs/>
          <w:iCs/>
        </w:rPr>
        <w:t xml:space="preserve"> </w:t>
      </w:r>
    </w:p>
    <w:p w:rsidR="002B4D02" w:rsidRPr="003A3609" w:rsidRDefault="002B4D02"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Ground floor plan</w:t>
      </w:r>
      <w:r w:rsidR="0057028F" w:rsidRPr="003A3609">
        <w:rPr>
          <w:bCs/>
          <w:iCs/>
        </w:rPr>
        <w:t xml:space="preserve"> </w:t>
      </w:r>
    </w:p>
    <w:p w:rsidR="0057028F" w:rsidRPr="003A3609" w:rsidRDefault="0057028F"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Roof plan</w:t>
      </w:r>
    </w:p>
    <w:p w:rsidR="002B4D02" w:rsidRPr="003A3609" w:rsidRDefault="002B4D02"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1</w:t>
      </w:r>
      <w:r w:rsidRPr="003A3609">
        <w:rPr>
          <w:bCs/>
          <w:iCs/>
          <w:vertAlign w:val="superscript"/>
        </w:rPr>
        <w:t>st</w:t>
      </w:r>
      <w:r w:rsidRPr="003A3609">
        <w:rPr>
          <w:bCs/>
          <w:iCs/>
        </w:rPr>
        <w:t xml:space="preserve"> floor plan</w:t>
      </w:r>
    </w:p>
    <w:p w:rsidR="00435AD7" w:rsidRPr="003A3609" w:rsidRDefault="00435AD7"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Playground plan</w:t>
      </w:r>
    </w:p>
    <w:p w:rsidR="002B4D02" w:rsidRPr="003A3609" w:rsidRDefault="002B4D02"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Sections</w:t>
      </w:r>
    </w:p>
    <w:p w:rsidR="002B4D02" w:rsidRPr="003A3609" w:rsidRDefault="002B4D02"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Elevations</w:t>
      </w:r>
    </w:p>
    <w:p w:rsidR="00435AD7" w:rsidRPr="003A3609" w:rsidRDefault="00435AD7"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Façade details</w:t>
      </w:r>
    </w:p>
    <w:p w:rsidR="00435AD7" w:rsidRPr="003A3609" w:rsidRDefault="008C4F45"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Roof details</w:t>
      </w:r>
    </w:p>
    <w:p w:rsidR="00FD27A8" w:rsidRPr="003A3609" w:rsidRDefault="00FD27A8"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 xml:space="preserve">Bill of quantities with estimated cost </w:t>
      </w:r>
    </w:p>
    <w:p w:rsidR="00C62028" w:rsidRPr="003A3609" w:rsidRDefault="00FD27A8"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 xml:space="preserve">Technical specification for furniture and other equipment </w:t>
      </w:r>
    </w:p>
    <w:p w:rsidR="008C4F45" w:rsidRPr="003A3609" w:rsidRDefault="008C4F45" w:rsidP="008C4F45">
      <w:pPr>
        <w:pStyle w:val="BodyTextIndent"/>
        <w:numPr>
          <w:ilvl w:val="0"/>
          <w:numId w:val="1"/>
        </w:numPr>
        <w:tabs>
          <w:tab w:val="clear" w:pos="0"/>
          <w:tab w:val="clear" w:pos="8640"/>
          <w:tab w:val="num" w:pos="415"/>
          <w:tab w:val="left" w:pos="900"/>
        </w:tabs>
        <w:ind w:left="415" w:hanging="415"/>
        <w:rPr>
          <w:bCs/>
          <w:iCs/>
        </w:rPr>
      </w:pPr>
      <w:r w:rsidRPr="003A3609">
        <w:rPr>
          <w:bCs/>
          <w:iCs/>
        </w:rPr>
        <w:t xml:space="preserve">Technical specification for </w:t>
      </w:r>
      <w:r w:rsidR="007A70FB" w:rsidRPr="003A3609">
        <w:rPr>
          <w:bCs/>
          <w:iCs/>
        </w:rPr>
        <w:t xml:space="preserve">playground </w:t>
      </w:r>
      <w:r w:rsidRPr="003A3609">
        <w:rPr>
          <w:bCs/>
          <w:iCs/>
        </w:rPr>
        <w:t xml:space="preserve">equipment </w:t>
      </w:r>
    </w:p>
    <w:p w:rsidR="002B4D02" w:rsidRPr="003A3609" w:rsidRDefault="002B4D02" w:rsidP="00FD27A8">
      <w:pPr>
        <w:pStyle w:val="BodyTextIndent"/>
        <w:numPr>
          <w:ilvl w:val="0"/>
          <w:numId w:val="1"/>
        </w:numPr>
        <w:tabs>
          <w:tab w:val="clear" w:pos="0"/>
          <w:tab w:val="clear" w:pos="8640"/>
          <w:tab w:val="num" w:pos="415"/>
          <w:tab w:val="left" w:pos="900"/>
        </w:tabs>
        <w:ind w:left="415" w:hanging="415"/>
        <w:rPr>
          <w:bCs/>
          <w:iCs/>
        </w:rPr>
      </w:pPr>
      <w:r w:rsidRPr="003A3609">
        <w:rPr>
          <w:bCs/>
          <w:iCs/>
        </w:rPr>
        <w:t>Scheme of carpentry</w:t>
      </w:r>
    </w:p>
    <w:p w:rsidR="002B4D02" w:rsidRPr="003A3609" w:rsidRDefault="002B4D02" w:rsidP="002B4D02">
      <w:pPr>
        <w:pStyle w:val="BodyTextIndent"/>
        <w:tabs>
          <w:tab w:val="clear" w:pos="0"/>
          <w:tab w:val="clear" w:pos="8640"/>
          <w:tab w:val="num" w:pos="415"/>
          <w:tab w:val="left" w:pos="900"/>
        </w:tabs>
        <w:ind w:left="415" w:firstLine="0"/>
        <w:rPr>
          <w:bCs/>
          <w:i/>
          <w:iCs/>
        </w:rPr>
      </w:pPr>
    </w:p>
    <w:p w:rsidR="002B4D02" w:rsidRPr="003A3609" w:rsidRDefault="002B4D02" w:rsidP="002B4D02">
      <w:pPr>
        <w:pStyle w:val="BodyTextIndent"/>
        <w:tabs>
          <w:tab w:val="clear" w:pos="0"/>
          <w:tab w:val="clear" w:pos="8640"/>
          <w:tab w:val="num" w:pos="415"/>
          <w:tab w:val="left" w:pos="900"/>
        </w:tabs>
        <w:ind w:left="415" w:firstLine="0"/>
        <w:rPr>
          <w:bCs/>
          <w:i/>
          <w:iCs/>
          <w:color w:val="FF0000"/>
          <w:lang w:val="mk-MK"/>
        </w:rPr>
      </w:pPr>
    </w:p>
    <w:p w:rsidR="00902789" w:rsidRPr="003A3609" w:rsidRDefault="00631730" w:rsidP="00902789">
      <w:pPr>
        <w:pStyle w:val="BodyTextIndent"/>
        <w:tabs>
          <w:tab w:val="clear" w:pos="0"/>
          <w:tab w:val="clear" w:pos="8640"/>
          <w:tab w:val="num" w:pos="415"/>
          <w:tab w:val="left" w:pos="900"/>
        </w:tabs>
        <w:ind w:firstLine="0"/>
        <w:rPr>
          <w:b/>
          <w:bCs/>
          <w:iCs/>
          <w:lang w:val="mk-MK"/>
        </w:rPr>
      </w:pPr>
      <w:r>
        <w:rPr>
          <w:bCs/>
          <w:iCs/>
        </w:rPr>
        <w:t>Also shall include a</w:t>
      </w:r>
      <w:r w:rsidR="00902789" w:rsidRPr="003A3609">
        <w:rPr>
          <w:bCs/>
          <w:iCs/>
        </w:rPr>
        <w:t>ll drawings necessary for structures of such kind, as prescribed by the law of the Republic of   Macedonia</w:t>
      </w:r>
      <w:r w:rsidR="00902789" w:rsidRPr="003A3609">
        <w:rPr>
          <w:b/>
          <w:bCs/>
          <w:iCs/>
        </w:rPr>
        <w:t>.</w:t>
      </w:r>
      <w:r w:rsidR="00902789" w:rsidRPr="003A3609">
        <w:rPr>
          <w:b/>
          <w:bCs/>
          <w:iCs/>
          <w:lang w:val="mk-MK"/>
        </w:rPr>
        <w:t xml:space="preserve"> </w:t>
      </w:r>
      <w:r w:rsidR="00902789" w:rsidRPr="003A3609">
        <w:rPr>
          <w:bCs/>
          <w:iCs/>
          <w:lang w:val="mk-MK"/>
        </w:rPr>
        <w:t xml:space="preserve">During the preparation of </w:t>
      </w:r>
      <w:r w:rsidR="008C6760">
        <w:rPr>
          <w:bCs/>
          <w:iCs/>
        </w:rPr>
        <w:t xml:space="preserve">the project for revision of </w:t>
      </w:r>
      <w:r w:rsidR="00902789" w:rsidRPr="003A3609">
        <w:rPr>
          <w:bCs/>
          <w:iCs/>
          <w:lang w:val="mk-MK"/>
        </w:rPr>
        <w:t xml:space="preserve">the </w:t>
      </w:r>
      <w:r w:rsidR="00902789" w:rsidRPr="003A3609">
        <w:rPr>
          <w:bCs/>
          <w:iCs/>
        </w:rPr>
        <w:t xml:space="preserve">main </w:t>
      </w:r>
      <w:r w:rsidR="008C6760">
        <w:rPr>
          <w:bCs/>
          <w:iCs/>
        </w:rPr>
        <w:t>design</w:t>
      </w:r>
      <w:r w:rsidR="00902789" w:rsidRPr="003A3609">
        <w:rPr>
          <w:bCs/>
          <w:iCs/>
        </w:rPr>
        <w:t xml:space="preserve"> </w:t>
      </w:r>
      <w:r w:rsidR="00902789" w:rsidRPr="003A3609">
        <w:rPr>
          <w:bCs/>
          <w:iCs/>
          <w:lang w:val="mk-MK"/>
        </w:rPr>
        <w:t>it is necessary for the designer</w:t>
      </w:r>
      <w:r w:rsidR="00902789" w:rsidRPr="003A3609">
        <w:rPr>
          <w:bCs/>
          <w:iCs/>
        </w:rPr>
        <w:t xml:space="preserve"> to</w:t>
      </w:r>
      <w:r w:rsidR="00902789" w:rsidRPr="003A3609">
        <w:rPr>
          <w:bCs/>
          <w:iCs/>
          <w:lang w:val="mk-MK"/>
        </w:rPr>
        <w:t xml:space="preserve"> apply all applicable</w:t>
      </w:r>
      <w:r w:rsidR="00902789" w:rsidRPr="003A3609">
        <w:rPr>
          <w:bCs/>
          <w:iCs/>
        </w:rPr>
        <w:t xml:space="preserve"> </w:t>
      </w:r>
      <w:r w:rsidR="00902789" w:rsidRPr="003A3609">
        <w:rPr>
          <w:bCs/>
          <w:iCs/>
          <w:lang w:val="mk-MK"/>
        </w:rPr>
        <w:t>regulations and standards for phase architecture, statics, plumbing and sewerage, electricity and phase thermotechnics and necessary elaborates according to the</w:t>
      </w:r>
      <w:r w:rsidR="00902789" w:rsidRPr="003A3609">
        <w:rPr>
          <w:bCs/>
          <w:iCs/>
        </w:rPr>
        <w:t xml:space="preserve"> law of the Republic of   Macedonia.</w:t>
      </w:r>
    </w:p>
    <w:p w:rsidR="00902789" w:rsidRPr="003A3609" w:rsidRDefault="00902789" w:rsidP="00902789">
      <w:pPr>
        <w:pStyle w:val="BodyTextIndent"/>
        <w:tabs>
          <w:tab w:val="clear" w:pos="0"/>
          <w:tab w:val="clear" w:pos="8640"/>
          <w:tab w:val="num" w:pos="415"/>
          <w:tab w:val="left" w:pos="900"/>
        </w:tabs>
        <w:ind w:firstLine="0"/>
        <w:rPr>
          <w:bCs/>
          <w:iCs/>
          <w:lang w:val="mk-MK"/>
        </w:rPr>
      </w:pPr>
    </w:p>
    <w:p w:rsidR="00CE61E2" w:rsidRPr="00D939A0" w:rsidRDefault="00CE61E2" w:rsidP="00CE61E2">
      <w:r w:rsidRPr="00D939A0">
        <w:rPr>
          <w:lang w:val="mk-MK"/>
        </w:rPr>
        <w:t>*</w:t>
      </w:r>
      <w:r w:rsidRPr="00D939A0">
        <w:t xml:space="preserve">Rulebook on  the content of the project, marking the project, the method of verification of the project </w:t>
      </w:r>
      <w:r>
        <w:t>by</w:t>
      </w:r>
      <w:r w:rsidRPr="00D939A0">
        <w:t xml:space="preserve"> responsible persons and how to use electronic records (</w:t>
      </w:r>
      <w:r w:rsidRPr="00D939A0">
        <w:rPr>
          <w:rStyle w:val="Emphasis"/>
          <w:bCs/>
          <w:i w:val="0"/>
          <w:iCs w:val="0"/>
          <w:shd w:val="clear" w:color="auto" w:fill="FFFFFF"/>
        </w:rPr>
        <w:t>Official Gazette of the Republic of Macedonia</w:t>
      </w:r>
      <w:r w:rsidRPr="00D939A0">
        <w:t>, No. 24, published 25.02.2011)</w:t>
      </w:r>
    </w:p>
    <w:p w:rsidR="00CE61E2" w:rsidRPr="00D939A0" w:rsidRDefault="00CE61E2" w:rsidP="00CE61E2"/>
    <w:p w:rsidR="00682DA0" w:rsidRPr="00CE61E2" w:rsidRDefault="00682DA0" w:rsidP="00902789"/>
    <w:p w:rsidR="00682DA0" w:rsidRDefault="00682DA0" w:rsidP="00682DA0">
      <w:r w:rsidRPr="003A3609">
        <w:rPr>
          <w:lang w:val="mk-MK"/>
        </w:rPr>
        <w:t>*</w:t>
      </w:r>
      <w:r>
        <w:t>Rulebook</w:t>
      </w:r>
      <w:r w:rsidR="00CE61E2">
        <w:t xml:space="preserve"> for the content and the scope of auditing of the project and the verification of the revisited project by the auditor </w:t>
      </w:r>
      <w:r w:rsidRPr="003A3609">
        <w:t xml:space="preserve"> (</w:t>
      </w:r>
      <w:r w:rsidRPr="003A3609">
        <w:rPr>
          <w:rStyle w:val="Emphasis"/>
          <w:bCs/>
          <w:i w:val="0"/>
          <w:iCs w:val="0"/>
          <w:shd w:val="clear" w:color="auto" w:fill="FFFFFF"/>
        </w:rPr>
        <w:t>Official Gazette of the Republic of Macedonia</w:t>
      </w:r>
      <w:r w:rsidRPr="003A3609">
        <w:t xml:space="preserve">, No. </w:t>
      </w:r>
      <w:r>
        <w:t>153, published 23</w:t>
      </w:r>
      <w:r w:rsidRPr="003A3609">
        <w:t>.</w:t>
      </w:r>
      <w:r>
        <w:t>12.2009</w:t>
      </w:r>
      <w:r w:rsidRPr="003A3609">
        <w:t>)</w:t>
      </w:r>
    </w:p>
    <w:p w:rsidR="00682DA0" w:rsidRPr="003A3609" w:rsidRDefault="00682DA0" w:rsidP="00902789"/>
    <w:p w:rsidR="00902789" w:rsidRPr="003A3609" w:rsidRDefault="00902789" w:rsidP="00902789"/>
    <w:p w:rsidR="00902789" w:rsidRPr="003A3609" w:rsidRDefault="00902789" w:rsidP="00902789">
      <w:r w:rsidRPr="003A3609">
        <w:rPr>
          <w:lang w:val="mk-MK"/>
        </w:rPr>
        <w:t>*</w:t>
      </w:r>
      <w:r w:rsidRPr="003A3609">
        <w:t>Law of construction</w:t>
      </w:r>
      <w:r w:rsidRPr="003A3609">
        <w:rPr>
          <w:lang w:val="mk-MK"/>
        </w:rPr>
        <w:t xml:space="preserve"> </w:t>
      </w:r>
      <w:r w:rsidRPr="003A3609">
        <w:t xml:space="preserve"> (</w:t>
      </w:r>
      <w:r w:rsidRPr="003A3609">
        <w:rPr>
          <w:rStyle w:val="Emphasis"/>
          <w:bCs/>
          <w:i w:val="0"/>
          <w:iCs w:val="0"/>
          <w:shd w:val="clear" w:color="auto" w:fill="FFFFFF"/>
        </w:rPr>
        <w:t>Official Gazette of the Republic of Macedonia</w:t>
      </w:r>
      <w:r w:rsidRPr="003A3609">
        <w:t>, No. 130/09, published 28.10.2009)</w:t>
      </w:r>
    </w:p>
    <w:p w:rsidR="003A3609" w:rsidRPr="003A3609" w:rsidRDefault="003A3609" w:rsidP="00902789"/>
    <w:p w:rsidR="00C07092" w:rsidRPr="003A3609" w:rsidRDefault="00C07092" w:rsidP="00C07092">
      <w:pPr>
        <w:jc w:val="both"/>
        <w:rPr>
          <w:b/>
          <w:u w:val="single"/>
        </w:rPr>
      </w:pPr>
      <w:r w:rsidRPr="003A3609">
        <w:rPr>
          <w:b/>
          <w:u w:val="single"/>
        </w:rPr>
        <w:t xml:space="preserve">IV. REPORTING OBLIGATIONS </w:t>
      </w:r>
    </w:p>
    <w:p w:rsidR="00094BB2" w:rsidRPr="003A3609" w:rsidRDefault="00094BB2" w:rsidP="00C07092">
      <w:pPr>
        <w:jc w:val="both"/>
        <w:rPr>
          <w:b/>
          <w:u w:val="single"/>
        </w:rPr>
      </w:pPr>
    </w:p>
    <w:p w:rsidR="00094BB2" w:rsidRPr="003A3609" w:rsidRDefault="00094BB2" w:rsidP="00C07092">
      <w:pPr>
        <w:jc w:val="both"/>
      </w:pPr>
      <w:r w:rsidRPr="003A3609">
        <w:t>The consultant shall deliver the following output:</w:t>
      </w:r>
    </w:p>
    <w:p w:rsidR="00094BB2" w:rsidRPr="003A3609" w:rsidRDefault="00094BB2" w:rsidP="00C07092">
      <w:pPr>
        <w:jc w:val="both"/>
        <w:rPr>
          <w:b/>
        </w:rPr>
      </w:pPr>
    </w:p>
    <w:p w:rsidR="00094BB2" w:rsidRPr="003A3609" w:rsidRDefault="00A85EE5" w:rsidP="00C07092">
      <w:pPr>
        <w:jc w:val="both"/>
        <w:rPr>
          <w:u w:val="single"/>
        </w:rPr>
      </w:pPr>
      <w:r w:rsidRPr="003A3609">
        <w:t xml:space="preserve">Project for Revision of </w:t>
      </w:r>
      <w:r w:rsidR="00094BB2" w:rsidRPr="003A3609">
        <w:t xml:space="preserve">Main project design of kindergarten in </w:t>
      </w:r>
      <w:proofErr w:type="spellStart"/>
      <w:r w:rsidR="00094BB2" w:rsidRPr="003A3609">
        <w:t>Kochani</w:t>
      </w:r>
      <w:proofErr w:type="spellEnd"/>
      <w:r w:rsidR="007F18D0" w:rsidRPr="003A3609">
        <w:t xml:space="preserve"> with the complete documentation necessary for obtaining building permit</w:t>
      </w:r>
    </w:p>
    <w:p w:rsidR="00902789" w:rsidRPr="003A3609" w:rsidRDefault="00902789" w:rsidP="00902789"/>
    <w:p w:rsidR="00094BB2" w:rsidRPr="003A3609" w:rsidRDefault="00094BB2" w:rsidP="00094BB2">
      <w:pPr>
        <w:pStyle w:val="BodyTextIndent"/>
        <w:tabs>
          <w:tab w:val="clear" w:pos="0"/>
          <w:tab w:val="clear" w:pos="8640"/>
        </w:tabs>
        <w:ind w:left="360" w:firstLine="0"/>
        <w:rPr>
          <w:b/>
          <w:bCs/>
          <w:iCs/>
          <w:u w:val="single"/>
        </w:rPr>
      </w:pPr>
      <w:r w:rsidRPr="003A3609">
        <w:rPr>
          <w:b/>
          <w:bCs/>
          <w:iCs/>
          <w:u w:val="single"/>
        </w:rPr>
        <w:t>V. REQUIRED QUALIFICATIONS</w:t>
      </w:r>
    </w:p>
    <w:p w:rsidR="003474DB" w:rsidRPr="003A3609" w:rsidRDefault="003474DB" w:rsidP="003474DB">
      <w:pPr>
        <w:pStyle w:val="BodyTextIndent"/>
        <w:tabs>
          <w:tab w:val="clear" w:pos="0"/>
          <w:tab w:val="clear" w:pos="8640"/>
          <w:tab w:val="num" w:pos="415"/>
          <w:tab w:val="left" w:pos="900"/>
        </w:tabs>
        <w:ind w:left="415" w:firstLine="0"/>
        <w:rPr>
          <w:bCs/>
          <w:i/>
          <w:iCs/>
        </w:rPr>
      </w:pPr>
    </w:p>
    <w:p w:rsidR="00902789" w:rsidRPr="003A3609" w:rsidRDefault="00902789" w:rsidP="003474DB">
      <w:pPr>
        <w:pStyle w:val="BodyTextIndent"/>
        <w:tabs>
          <w:tab w:val="clear" w:pos="0"/>
          <w:tab w:val="clear" w:pos="8640"/>
          <w:tab w:val="num" w:pos="415"/>
          <w:tab w:val="left" w:pos="900"/>
        </w:tabs>
        <w:ind w:left="415" w:firstLine="0"/>
        <w:rPr>
          <w:bCs/>
          <w:i/>
          <w:iCs/>
        </w:rPr>
      </w:pPr>
    </w:p>
    <w:p w:rsidR="00094BB2" w:rsidRPr="003A3609" w:rsidRDefault="00094BB2" w:rsidP="003A3609">
      <w:pPr>
        <w:jc w:val="both"/>
      </w:pPr>
      <w:r w:rsidRPr="003A3609">
        <w:t>The consultant firm shall posses the following relevant qualification</w:t>
      </w:r>
    </w:p>
    <w:p w:rsidR="00094BB2" w:rsidRPr="003A3609" w:rsidRDefault="00094BB2" w:rsidP="003A3609">
      <w:pPr>
        <w:jc w:val="both"/>
      </w:pPr>
    </w:p>
    <w:p w:rsidR="00094BB2" w:rsidRPr="003A3609" w:rsidRDefault="00094BB2" w:rsidP="003A3609">
      <w:pPr>
        <w:pStyle w:val="ListParagraph"/>
        <w:numPr>
          <w:ilvl w:val="0"/>
          <w:numId w:val="13"/>
        </w:numPr>
        <w:jc w:val="both"/>
      </w:pPr>
      <w:r w:rsidRPr="003A3609">
        <w:lastRenderedPageBreak/>
        <w:t xml:space="preserve">The Consultant company must have </w:t>
      </w:r>
      <w:r w:rsidR="007F18D0" w:rsidRPr="003A3609">
        <w:t xml:space="preserve">Authorization </w:t>
      </w:r>
      <w:r w:rsidR="00A87108" w:rsidRPr="003A3609">
        <w:t>B</w:t>
      </w:r>
      <w:r w:rsidRPr="003A3609">
        <w:t xml:space="preserve"> for </w:t>
      </w:r>
      <w:r w:rsidR="00A85EE5" w:rsidRPr="003A3609">
        <w:t xml:space="preserve">revision of project </w:t>
      </w:r>
      <w:r w:rsidRPr="003A3609">
        <w:t>designs  issued by the Chamber of authorized architects and authorized civil engineers of the Republic of Macedonia;</w:t>
      </w:r>
    </w:p>
    <w:p w:rsidR="00094BB2" w:rsidRPr="003A3609" w:rsidRDefault="00094BB2" w:rsidP="003A3609">
      <w:pPr>
        <w:jc w:val="both"/>
      </w:pPr>
    </w:p>
    <w:p w:rsidR="00094BB2" w:rsidRPr="003A3609" w:rsidRDefault="00094BB2" w:rsidP="003A3609">
      <w:pPr>
        <w:pStyle w:val="ListParagraph"/>
        <w:numPr>
          <w:ilvl w:val="0"/>
          <w:numId w:val="13"/>
        </w:numPr>
        <w:jc w:val="both"/>
      </w:pPr>
      <w:r w:rsidRPr="003A3609">
        <w:t>The consultant should have performed at least one assignment in the past five years, similar to the one described in this request for expression of interest  (name of the assignment, description, duration, contract amount, reference),</w:t>
      </w:r>
    </w:p>
    <w:p w:rsidR="00902789" w:rsidRPr="003A3609" w:rsidRDefault="00902789" w:rsidP="003A3609">
      <w:pPr>
        <w:pStyle w:val="BodyTextIndent"/>
        <w:ind w:firstLine="0"/>
        <w:rPr>
          <w:bCs/>
          <w:i/>
          <w:iCs/>
          <w:u w:val="single"/>
        </w:rPr>
      </w:pPr>
    </w:p>
    <w:p w:rsidR="00902789" w:rsidRPr="003A3609" w:rsidRDefault="00902789" w:rsidP="00902789"/>
    <w:p w:rsidR="00902789" w:rsidRPr="003A3609" w:rsidRDefault="00902789" w:rsidP="00902789">
      <w:pPr>
        <w:jc w:val="both"/>
        <w:rPr>
          <w:bCs/>
          <w:iCs/>
        </w:rPr>
      </w:pPr>
      <w:r w:rsidRPr="003A3609">
        <w:rPr>
          <w:bCs/>
          <w:iCs/>
        </w:rPr>
        <w:t>The Consultant must</w:t>
      </w:r>
      <w:r w:rsidRPr="003A3609">
        <w:t xml:space="preserve"> provide at least the following technical expert staff for completing the assignment:</w:t>
      </w:r>
    </w:p>
    <w:p w:rsidR="00902789" w:rsidRPr="003A3609" w:rsidRDefault="00902789" w:rsidP="00902789">
      <w:pPr>
        <w:pStyle w:val="BodyTextIndent"/>
        <w:ind w:left="360"/>
        <w:rPr>
          <w:bCs/>
          <w:i/>
          <w:iCs/>
          <w:u w:val="single"/>
        </w:rPr>
      </w:pPr>
    </w:p>
    <w:p w:rsidR="00902789" w:rsidRPr="003A3609" w:rsidRDefault="00902789" w:rsidP="00902789">
      <w:pPr>
        <w:jc w:val="both"/>
        <w:rPr>
          <w:b/>
          <w:bCs/>
          <w:iCs/>
          <w:u w:val="single"/>
        </w:rPr>
      </w:pPr>
      <w:r w:rsidRPr="003A3609">
        <w:rPr>
          <w:b/>
          <w:bCs/>
          <w:iCs/>
          <w:u w:val="single"/>
        </w:rPr>
        <w:t>Team of designers:</w:t>
      </w:r>
    </w:p>
    <w:p w:rsidR="00902789" w:rsidRPr="003A3609" w:rsidRDefault="00902789" w:rsidP="00902789">
      <w:pPr>
        <w:ind w:left="734" w:firstLine="360"/>
        <w:rPr>
          <w:b/>
          <w:bCs/>
          <w:iCs/>
          <w:u w:val="single"/>
        </w:rPr>
      </w:pPr>
    </w:p>
    <w:p w:rsidR="00902789" w:rsidRPr="003A3609" w:rsidRDefault="00902789" w:rsidP="00902789">
      <w:pPr>
        <w:ind w:left="734" w:firstLine="360"/>
        <w:rPr>
          <w:b/>
          <w:bCs/>
          <w:iCs/>
          <w:u w:val="single"/>
        </w:rPr>
      </w:pPr>
      <w:r w:rsidRPr="003A3609">
        <w:rPr>
          <w:b/>
          <w:bCs/>
          <w:iCs/>
          <w:u w:val="single"/>
        </w:rPr>
        <w:t>1. Civil engineer (minimum qualifications):</w:t>
      </w:r>
    </w:p>
    <w:p w:rsidR="00902789" w:rsidRPr="003A3609" w:rsidRDefault="00902789" w:rsidP="00902789">
      <w:pPr>
        <w:numPr>
          <w:ilvl w:val="0"/>
          <w:numId w:val="9"/>
        </w:numPr>
        <w:jc w:val="both"/>
      </w:pPr>
      <w:r w:rsidRPr="003A3609">
        <w:t>Bachelors Degree in Civil engineering;</w:t>
      </w:r>
    </w:p>
    <w:p w:rsidR="00902789" w:rsidRPr="003A3609" w:rsidRDefault="00902789" w:rsidP="00902789">
      <w:pPr>
        <w:numPr>
          <w:ilvl w:val="0"/>
          <w:numId w:val="9"/>
        </w:numPr>
        <w:jc w:val="both"/>
      </w:pPr>
      <w:r w:rsidRPr="003A3609">
        <w:t>At least 5 years of professional experience in preparation of designs;</w:t>
      </w:r>
    </w:p>
    <w:p w:rsidR="00902789" w:rsidRPr="003A3609" w:rsidRDefault="00902789" w:rsidP="00902789">
      <w:pPr>
        <w:pStyle w:val="BodyTextIndent"/>
        <w:numPr>
          <w:ilvl w:val="0"/>
          <w:numId w:val="9"/>
        </w:numPr>
        <w:tabs>
          <w:tab w:val="clear" w:pos="0"/>
          <w:tab w:val="clear" w:pos="8640"/>
        </w:tabs>
      </w:pPr>
      <w:r w:rsidRPr="003A3609">
        <w:t xml:space="preserve">Authorization B for </w:t>
      </w:r>
      <w:r w:rsidR="003A3609" w:rsidRPr="003A3609">
        <w:t xml:space="preserve">revision </w:t>
      </w:r>
      <w:r w:rsidRPr="003A3609">
        <w:t>of designs issued by the Chamber of authorized architects and authorized civil engineers of the Republic of Macedonia;</w:t>
      </w:r>
    </w:p>
    <w:p w:rsidR="00902789" w:rsidRPr="003A3609" w:rsidRDefault="00902789" w:rsidP="00902789">
      <w:pPr>
        <w:pStyle w:val="BodyTextIndent"/>
        <w:rPr>
          <w:b/>
          <w:i/>
        </w:rPr>
      </w:pPr>
    </w:p>
    <w:p w:rsidR="00902789" w:rsidRPr="003A3609" w:rsidRDefault="00902789" w:rsidP="00902789">
      <w:pPr>
        <w:ind w:left="734" w:firstLine="360"/>
        <w:rPr>
          <w:b/>
          <w:bCs/>
          <w:iCs/>
          <w:u w:val="single"/>
        </w:rPr>
      </w:pPr>
      <w:r w:rsidRPr="003A3609">
        <w:rPr>
          <w:b/>
          <w:bCs/>
          <w:iCs/>
          <w:u w:val="single"/>
        </w:rPr>
        <w:t>2. Architect (minimum qualifications):</w:t>
      </w:r>
    </w:p>
    <w:p w:rsidR="00902789" w:rsidRPr="003A3609" w:rsidRDefault="00902789" w:rsidP="00902789">
      <w:pPr>
        <w:numPr>
          <w:ilvl w:val="0"/>
          <w:numId w:val="9"/>
        </w:numPr>
        <w:jc w:val="both"/>
      </w:pPr>
      <w:r w:rsidRPr="003A3609">
        <w:t>Bachelors Degree in Architecture;</w:t>
      </w:r>
    </w:p>
    <w:p w:rsidR="00902789" w:rsidRPr="003A3609" w:rsidRDefault="00902789" w:rsidP="00902789">
      <w:pPr>
        <w:numPr>
          <w:ilvl w:val="0"/>
          <w:numId w:val="9"/>
        </w:numPr>
        <w:jc w:val="both"/>
      </w:pPr>
      <w:r w:rsidRPr="003A3609">
        <w:t>At least 5 years of professional experience in preparation of designs;</w:t>
      </w:r>
    </w:p>
    <w:p w:rsidR="00902789" w:rsidRPr="003A3609" w:rsidRDefault="00902789" w:rsidP="00902789">
      <w:pPr>
        <w:numPr>
          <w:ilvl w:val="0"/>
          <w:numId w:val="9"/>
        </w:numPr>
        <w:jc w:val="both"/>
      </w:pPr>
      <w:r w:rsidRPr="003A3609">
        <w:t xml:space="preserve">Authorization B for </w:t>
      </w:r>
      <w:r w:rsidR="003A3609" w:rsidRPr="003A3609">
        <w:t>revision</w:t>
      </w:r>
      <w:r w:rsidRPr="003A3609">
        <w:t xml:space="preserve"> of designs issued by the Chamber of authorized architects and authorized civil engineers of the Republic of Macedonia;</w:t>
      </w:r>
    </w:p>
    <w:p w:rsidR="00902789" w:rsidRPr="003A3609" w:rsidRDefault="00902789" w:rsidP="00902789">
      <w:pPr>
        <w:pStyle w:val="BodyTextIndent"/>
        <w:ind w:left="360"/>
        <w:rPr>
          <w:b/>
          <w:i/>
        </w:rPr>
      </w:pPr>
    </w:p>
    <w:p w:rsidR="00902789" w:rsidRPr="003A3609" w:rsidRDefault="00902789" w:rsidP="00902789">
      <w:pPr>
        <w:ind w:left="734" w:firstLine="360"/>
        <w:rPr>
          <w:b/>
          <w:bCs/>
          <w:iCs/>
          <w:u w:val="single"/>
        </w:rPr>
      </w:pPr>
      <w:r w:rsidRPr="003A3609">
        <w:rPr>
          <w:b/>
          <w:bCs/>
          <w:iCs/>
          <w:u w:val="single"/>
        </w:rPr>
        <w:t>3. Mechanical Engineer (minimum qualifications):</w:t>
      </w:r>
    </w:p>
    <w:p w:rsidR="00902789" w:rsidRPr="003A3609" w:rsidRDefault="00902789" w:rsidP="00902789">
      <w:pPr>
        <w:numPr>
          <w:ilvl w:val="0"/>
          <w:numId w:val="9"/>
        </w:numPr>
        <w:jc w:val="both"/>
      </w:pPr>
      <w:r w:rsidRPr="003A3609">
        <w:t>Bachelors Degree in Mechanical engineering;</w:t>
      </w:r>
    </w:p>
    <w:p w:rsidR="00902789" w:rsidRPr="003A3609" w:rsidRDefault="00902789" w:rsidP="00902789">
      <w:pPr>
        <w:numPr>
          <w:ilvl w:val="0"/>
          <w:numId w:val="9"/>
        </w:numPr>
        <w:jc w:val="both"/>
      </w:pPr>
      <w:r w:rsidRPr="003A3609">
        <w:t>At least 5 years of professional experience in preparation of designs;</w:t>
      </w:r>
    </w:p>
    <w:p w:rsidR="00902789" w:rsidRPr="003A3609" w:rsidRDefault="00902789" w:rsidP="00902789">
      <w:pPr>
        <w:numPr>
          <w:ilvl w:val="0"/>
          <w:numId w:val="9"/>
        </w:numPr>
        <w:jc w:val="both"/>
      </w:pPr>
      <w:r w:rsidRPr="003A3609">
        <w:t xml:space="preserve">Authorization B for </w:t>
      </w:r>
      <w:r w:rsidR="002A6355" w:rsidRPr="003A3609">
        <w:t>revision</w:t>
      </w:r>
      <w:r w:rsidRPr="003A3609">
        <w:t xml:space="preserve"> of designs issued by the Chamber of authorized architects and authorized civil engineers of the Republic of Macedonia;</w:t>
      </w:r>
    </w:p>
    <w:p w:rsidR="00902789" w:rsidRPr="003A3609" w:rsidRDefault="00902789" w:rsidP="00902789">
      <w:pPr>
        <w:pStyle w:val="BodyTextIndent"/>
        <w:ind w:left="360"/>
        <w:rPr>
          <w:b/>
          <w:i/>
        </w:rPr>
      </w:pPr>
    </w:p>
    <w:p w:rsidR="00902789" w:rsidRPr="003A3609" w:rsidRDefault="00902789" w:rsidP="00902789">
      <w:pPr>
        <w:ind w:left="734" w:firstLine="360"/>
        <w:rPr>
          <w:b/>
          <w:bCs/>
          <w:iCs/>
          <w:u w:val="single"/>
        </w:rPr>
      </w:pPr>
      <w:r w:rsidRPr="003A3609">
        <w:rPr>
          <w:b/>
          <w:bCs/>
          <w:iCs/>
          <w:u w:val="single"/>
        </w:rPr>
        <w:t>4. Electrical Engineer:</w:t>
      </w:r>
    </w:p>
    <w:p w:rsidR="00902789" w:rsidRPr="003A3609" w:rsidRDefault="00902789" w:rsidP="00902789">
      <w:pPr>
        <w:numPr>
          <w:ilvl w:val="0"/>
          <w:numId w:val="9"/>
        </w:numPr>
        <w:jc w:val="both"/>
      </w:pPr>
      <w:r w:rsidRPr="003A3609">
        <w:t>Bachelors Degree in Electrical engineering;,</w:t>
      </w:r>
    </w:p>
    <w:p w:rsidR="00902789" w:rsidRPr="003A3609" w:rsidRDefault="00902789" w:rsidP="00902789">
      <w:pPr>
        <w:numPr>
          <w:ilvl w:val="0"/>
          <w:numId w:val="9"/>
        </w:numPr>
        <w:jc w:val="both"/>
      </w:pPr>
      <w:r w:rsidRPr="003A3609">
        <w:t xml:space="preserve"> At least 5 years of professional experience in preparation of designs;</w:t>
      </w:r>
    </w:p>
    <w:p w:rsidR="00902789" w:rsidRPr="003A3609" w:rsidRDefault="00902789" w:rsidP="00902789">
      <w:pPr>
        <w:numPr>
          <w:ilvl w:val="0"/>
          <w:numId w:val="9"/>
        </w:numPr>
        <w:jc w:val="both"/>
      </w:pPr>
      <w:r w:rsidRPr="003A3609">
        <w:t xml:space="preserve">Authorization B for </w:t>
      </w:r>
      <w:r w:rsidR="003A3609" w:rsidRPr="003A3609">
        <w:t xml:space="preserve">revision </w:t>
      </w:r>
      <w:r w:rsidRPr="003A3609">
        <w:t>of designs issued by the Chamber of authorized architects and authorized civil engineers of the Republic of Macedonia;</w:t>
      </w:r>
    </w:p>
    <w:p w:rsidR="00902789" w:rsidRPr="003A3609" w:rsidRDefault="00902789" w:rsidP="00902789">
      <w:pPr>
        <w:rPr>
          <w:b/>
          <w:i/>
        </w:rPr>
      </w:pPr>
    </w:p>
    <w:p w:rsidR="00902789" w:rsidRPr="003A3609" w:rsidRDefault="00902789" w:rsidP="00902789">
      <w:pPr>
        <w:rPr>
          <w:b/>
          <w:i/>
        </w:rPr>
      </w:pPr>
    </w:p>
    <w:p w:rsidR="00902789" w:rsidRPr="003A3609" w:rsidRDefault="00902789" w:rsidP="00902789">
      <w:pPr>
        <w:jc w:val="both"/>
        <w:rPr>
          <w:b/>
          <w:u w:val="single"/>
        </w:rPr>
      </w:pPr>
      <w:r w:rsidRPr="003A3609">
        <w:rPr>
          <w:b/>
          <w:u w:val="single"/>
        </w:rPr>
        <w:t>VI. DURATION OF THE ASSIGNMENT</w:t>
      </w:r>
    </w:p>
    <w:p w:rsidR="00902789" w:rsidRPr="003A3609" w:rsidRDefault="00902789" w:rsidP="00902789">
      <w:pPr>
        <w:jc w:val="both"/>
        <w:rPr>
          <w:b/>
          <w:u w:val="single"/>
        </w:rPr>
      </w:pPr>
    </w:p>
    <w:p w:rsidR="00902789" w:rsidRPr="003A3609" w:rsidRDefault="003A3609" w:rsidP="00902789">
      <w:pPr>
        <w:tabs>
          <w:tab w:val="left" w:pos="360"/>
        </w:tabs>
        <w:jc w:val="both"/>
      </w:pPr>
      <w:r w:rsidRPr="003A3609">
        <w:t>15</w:t>
      </w:r>
      <w:r w:rsidR="00902789" w:rsidRPr="003A3609">
        <w:t xml:space="preserve"> calendar days </w:t>
      </w:r>
      <w:proofErr w:type="gramStart"/>
      <w:r w:rsidR="00902789" w:rsidRPr="003A3609">
        <w:t>from  the</w:t>
      </w:r>
      <w:proofErr w:type="gramEnd"/>
      <w:r w:rsidR="00902789" w:rsidRPr="003A3609">
        <w:t xml:space="preserve"> date of </w:t>
      </w:r>
      <w:r w:rsidRPr="003A3609">
        <w:t>notification for commencement of work issued by the Ministry of Labor and Social Policy</w:t>
      </w:r>
      <w:r w:rsidR="00902789" w:rsidRPr="003A3609">
        <w:t>.</w:t>
      </w:r>
    </w:p>
    <w:p w:rsidR="00902789" w:rsidRPr="003A3609" w:rsidRDefault="00902789" w:rsidP="003474DB">
      <w:pPr>
        <w:pStyle w:val="BodyTextIndent"/>
        <w:tabs>
          <w:tab w:val="clear" w:pos="0"/>
          <w:tab w:val="clear" w:pos="8640"/>
          <w:tab w:val="num" w:pos="415"/>
          <w:tab w:val="left" w:pos="900"/>
        </w:tabs>
        <w:ind w:left="415" w:firstLine="0"/>
        <w:rPr>
          <w:bCs/>
          <w:i/>
          <w:iCs/>
        </w:rPr>
      </w:pPr>
    </w:p>
    <w:p w:rsidR="002B4D02" w:rsidRPr="003A3609" w:rsidRDefault="002B4D02" w:rsidP="00F43E44">
      <w:pPr>
        <w:rPr>
          <w:color w:val="FF0000"/>
          <w:lang w:val="mk-MK"/>
        </w:rPr>
      </w:pPr>
    </w:p>
    <w:p w:rsidR="002B4D02" w:rsidRPr="003A3609" w:rsidRDefault="002B4D02" w:rsidP="00F43E44">
      <w:pPr>
        <w:rPr>
          <w:color w:val="FF0000"/>
        </w:rPr>
      </w:pPr>
    </w:p>
    <w:p w:rsidR="00C07092" w:rsidRPr="003A3609" w:rsidRDefault="00C07092" w:rsidP="00C07092">
      <w:pPr>
        <w:jc w:val="both"/>
      </w:pPr>
      <w:r w:rsidRPr="003A3609">
        <w:lastRenderedPageBreak/>
        <w:t>A consultant will be selected in accordance with the procedures set out in the World Bank’s Guidelines</w:t>
      </w:r>
      <w:r w:rsidRPr="003A3609">
        <w:rPr>
          <w:bCs/>
          <w:i/>
        </w:rPr>
        <w:t xml:space="preserve"> “</w:t>
      </w:r>
      <w:r w:rsidRPr="003A3609">
        <w:rPr>
          <w:bCs/>
        </w:rPr>
        <w:t>Selection and Employment of Consultants by World Bank Borrowers, May 2004 Revised October 2006”</w:t>
      </w:r>
      <w:r w:rsidRPr="003A3609">
        <w:t>, available on www.worldbank.org. The envisaged method for this procurement is “Selection Based on Consultants Qualifications (CQS)”, and the contract shall be lump sum.</w:t>
      </w:r>
    </w:p>
    <w:p w:rsidR="00C07092" w:rsidRPr="003A3609" w:rsidRDefault="00C07092" w:rsidP="00C07092"/>
    <w:p w:rsidR="00C07092" w:rsidRPr="003A3609" w:rsidRDefault="00C07092" w:rsidP="00C07092">
      <w:pPr>
        <w:ind w:left="360"/>
        <w:jc w:val="both"/>
      </w:pPr>
    </w:p>
    <w:p w:rsidR="007363F4" w:rsidRPr="002A6355" w:rsidRDefault="007363F4" w:rsidP="007363F4">
      <w:pPr>
        <w:pStyle w:val="BodyTextIndent"/>
        <w:tabs>
          <w:tab w:val="clear" w:pos="0"/>
          <w:tab w:val="clear" w:pos="8640"/>
          <w:tab w:val="num" w:pos="415"/>
          <w:tab w:val="left" w:pos="900"/>
        </w:tabs>
        <w:ind w:firstLine="0"/>
        <w:rPr>
          <w:bCs/>
          <w:iCs/>
          <w:lang w:val="mk-MK"/>
        </w:rPr>
      </w:pPr>
    </w:p>
    <w:sectPr w:rsidR="007363F4" w:rsidRPr="002A6355" w:rsidSect="00AF5D87">
      <w:pgSz w:w="12240" w:h="15840"/>
      <w:pgMar w:top="100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CE">
    <w:altName w:val="Futura C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A5A22"/>
    <w:multiLevelType w:val="hybridMultilevel"/>
    <w:tmpl w:val="06EAC276"/>
    <w:lvl w:ilvl="0" w:tplc="375E687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836EA"/>
    <w:multiLevelType w:val="hybridMultilevel"/>
    <w:tmpl w:val="818A00F8"/>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1F425569"/>
    <w:multiLevelType w:val="hybridMultilevel"/>
    <w:tmpl w:val="4566ACF6"/>
    <w:lvl w:ilvl="0" w:tplc="D48467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E552FC"/>
    <w:multiLevelType w:val="hybridMultilevel"/>
    <w:tmpl w:val="8D881790"/>
    <w:lvl w:ilvl="0" w:tplc="0764DA9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368"/>
        </w:tabs>
        <w:ind w:left="1368" w:hanging="360"/>
      </w:pPr>
      <w:rPr>
        <w:rFonts w:ascii="Courier New" w:hAnsi="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4">
    <w:nsid w:val="34445A59"/>
    <w:multiLevelType w:val="hybridMultilevel"/>
    <w:tmpl w:val="83E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CA131A"/>
    <w:multiLevelType w:val="hybridMultilevel"/>
    <w:tmpl w:val="39305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5767F8"/>
    <w:multiLevelType w:val="hybridMultilevel"/>
    <w:tmpl w:val="C924FE02"/>
    <w:lvl w:ilvl="0" w:tplc="6E32F41E">
      <w:start w:val="1"/>
      <w:numFmt w:val="decimal"/>
      <w:lvlText w:val="%1)"/>
      <w:lvlJc w:val="left"/>
      <w:pPr>
        <w:tabs>
          <w:tab w:val="num" w:pos="1267"/>
        </w:tabs>
        <w:ind w:left="1267" w:hanging="54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5A508E2"/>
    <w:multiLevelType w:val="hybridMultilevel"/>
    <w:tmpl w:val="C3844F38"/>
    <w:lvl w:ilvl="0" w:tplc="65BC5D04">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8878EB"/>
    <w:multiLevelType w:val="hybridMultilevel"/>
    <w:tmpl w:val="B6569514"/>
    <w:lvl w:ilvl="0" w:tplc="0EDC6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B0FF2"/>
    <w:multiLevelType w:val="hybridMultilevel"/>
    <w:tmpl w:val="F054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A5662"/>
    <w:multiLevelType w:val="hybridMultilevel"/>
    <w:tmpl w:val="5614D658"/>
    <w:lvl w:ilvl="0" w:tplc="0764DA9C">
      <w:start w:val="1"/>
      <w:numFmt w:val="bullet"/>
      <w:lvlText w:val=""/>
      <w:lvlJc w:val="left"/>
      <w:pPr>
        <w:tabs>
          <w:tab w:val="num" w:pos="432"/>
        </w:tabs>
        <w:ind w:left="432"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FDC75EF"/>
    <w:multiLevelType w:val="hybridMultilevel"/>
    <w:tmpl w:val="DD6AE398"/>
    <w:lvl w:ilvl="0" w:tplc="3DD8DA64">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1"/>
  </w:num>
  <w:num w:numId="5">
    <w:abstractNumId w:val="7"/>
  </w:num>
  <w:num w:numId="6">
    <w:abstractNumId w:val="5"/>
  </w:num>
  <w:num w:numId="7">
    <w:abstractNumId w:val="9"/>
  </w:num>
  <w:num w:numId="8">
    <w:abstractNumId w:val="0"/>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2034A3"/>
    <w:rsid w:val="000863B5"/>
    <w:rsid w:val="00094BB2"/>
    <w:rsid w:val="00100A53"/>
    <w:rsid w:val="0011772D"/>
    <w:rsid w:val="00144C12"/>
    <w:rsid w:val="00186FED"/>
    <w:rsid w:val="001B5269"/>
    <w:rsid w:val="001B7837"/>
    <w:rsid w:val="002034A3"/>
    <w:rsid w:val="00243247"/>
    <w:rsid w:val="00256415"/>
    <w:rsid w:val="0027768B"/>
    <w:rsid w:val="002860BD"/>
    <w:rsid w:val="002A6355"/>
    <w:rsid w:val="002B4D02"/>
    <w:rsid w:val="002E4608"/>
    <w:rsid w:val="00336D19"/>
    <w:rsid w:val="003474DB"/>
    <w:rsid w:val="003758A3"/>
    <w:rsid w:val="003A3609"/>
    <w:rsid w:val="003A3EC7"/>
    <w:rsid w:val="003E30E7"/>
    <w:rsid w:val="003E3D4E"/>
    <w:rsid w:val="00411188"/>
    <w:rsid w:val="00435AD7"/>
    <w:rsid w:val="004B1AA6"/>
    <w:rsid w:val="0057028F"/>
    <w:rsid w:val="00631730"/>
    <w:rsid w:val="0064238A"/>
    <w:rsid w:val="00682DA0"/>
    <w:rsid w:val="007363F4"/>
    <w:rsid w:val="00740BAD"/>
    <w:rsid w:val="007A4B77"/>
    <w:rsid w:val="007A70FB"/>
    <w:rsid w:val="007E64B0"/>
    <w:rsid w:val="007F18D0"/>
    <w:rsid w:val="00894B71"/>
    <w:rsid w:val="008959C6"/>
    <w:rsid w:val="008C4F45"/>
    <w:rsid w:val="008C6760"/>
    <w:rsid w:val="008C679E"/>
    <w:rsid w:val="008F4096"/>
    <w:rsid w:val="00902789"/>
    <w:rsid w:val="00915832"/>
    <w:rsid w:val="00923FD1"/>
    <w:rsid w:val="00984270"/>
    <w:rsid w:val="009E4E1A"/>
    <w:rsid w:val="00A85EE5"/>
    <w:rsid w:val="00A87108"/>
    <w:rsid w:val="00A96C0A"/>
    <w:rsid w:val="00AD6151"/>
    <w:rsid w:val="00AF5D87"/>
    <w:rsid w:val="00BB2619"/>
    <w:rsid w:val="00BC66D8"/>
    <w:rsid w:val="00C07092"/>
    <w:rsid w:val="00C62028"/>
    <w:rsid w:val="00CE61E2"/>
    <w:rsid w:val="00D15C7E"/>
    <w:rsid w:val="00D91FA9"/>
    <w:rsid w:val="00DE28F7"/>
    <w:rsid w:val="00F15F1C"/>
    <w:rsid w:val="00F43E44"/>
    <w:rsid w:val="00FD27A8"/>
    <w:rsid w:val="00FE6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A3"/>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2034A3"/>
    <w:pPr>
      <w:tabs>
        <w:tab w:val="left" w:pos="0"/>
        <w:tab w:val="right" w:leader="dot" w:pos="8640"/>
      </w:tabs>
      <w:ind w:hanging="720"/>
      <w:jc w:val="both"/>
    </w:pPr>
  </w:style>
  <w:style w:type="character" w:customStyle="1" w:styleId="BodyTextIndentChar">
    <w:name w:val="Body Text Indent Char"/>
    <w:basedOn w:val="DefaultParagraphFont"/>
    <w:link w:val="BodyTextIndent"/>
    <w:uiPriority w:val="99"/>
    <w:semiHidden/>
    <w:rsid w:val="002034A3"/>
    <w:rPr>
      <w:rFonts w:ascii="Times New Roman" w:eastAsia="MS Mincho" w:hAnsi="Times New Roman" w:cs="Times New Roman"/>
      <w:sz w:val="24"/>
      <w:szCs w:val="24"/>
    </w:rPr>
  </w:style>
  <w:style w:type="paragraph" w:customStyle="1" w:styleId="Pa1">
    <w:name w:val="Pa1"/>
    <w:basedOn w:val="Normal"/>
    <w:next w:val="Normal"/>
    <w:uiPriority w:val="99"/>
    <w:rsid w:val="003E30E7"/>
    <w:pPr>
      <w:autoSpaceDE w:val="0"/>
      <w:autoSpaceDN w:val="0"/>
      <w:adjustRightInd w:val="0"/>
      <w:spacing w:line="241" w:lineRule="atLeast"/>
    </w:pPr>
    <w:rPr>
      <w:rFonts w:ascii="Futura CE" w:eastAsiaTheme="minorHAnsi" w:hAnsi="Futura CE" w:cstheme="minorBidi"/>
    </w:rPr>
  </w:style>
  <w:style w:type="paragraph" w:styleId="BodyText">
    <w:name w:val="Body Text"/>
    <w:basedOn w:val="Normal"/>
    <w:link w:val="BodyTextChar"/>
    <w:uiPriority w:val="99"/>
    <w:semiHidden/>
    <w:unhideWhenUsed/>
    <w:rsid w:val="008959C6"/>
    <w:pPr>
      <w:spacing w:after="120"/>
    </w:pPr>
  </w:style>
  <w:style w:type="character" w:customStyle="1" w:styleId="BodyTextChar">
    <w:name w:val="Body Text Char"/>
    <w:basedOn w:val="DefaultParagraphFont"/>
    <w:link w:val="BodyText"/>
    <w:uiPriority w:val="99"/>
    <w:semiHidden/>
    <w:rsid w:val="008959C6"/>
    <w:rPr>
      <w:rFonts w:ascii="Times New Roman" w:eastAsia="MS Mincho" w:hAnsi="Times New Roman" w:cs="Times New Roman"/>
      <w:sz w:val="24"/>
      <w:szCs w:val="24"/>
    </w:rPr>
  </w:style>
  <w:style w:type="paragraph" w:styleId="ListParagraph">
    <w:name w:val="List Paragraph"/>
    <w:basedOn w:val="Normal"/>
    <w:uiPriority w:val="34"/>
    <w:qFormat/>
    <w:rsid w:val="00A96C0A"/>
    <w:pPr>
      <w:ind w:left="720"/>
      <w:contextualSpacing/>
    </w:pPr>
  </w:style>
  <w:style w:type="character" w:styleId="Emphasis">
    <w:name w:val="Emphasis"/>
    <w:basedOn w:val="DefaultParagraphFont"/>
    <w:uiPriority w:val="20"/>
    <w:qFormat/>
    <w:rsid w:val="003E3D4E"/>
    <w:rPr>
      <w:i/>
      <w:iCs/>
    </w:rPr>
  </w:style>
  <w:style w:type="paragraph" w:styleId="NormalWeb">
    <w:name w:val="Normal (Web)"/>
    <w:basedOn w:val="Normal"/>
    <w:uiPriority w:val="99"/>
    <w:unhideWhenUsed/>
    <w:rsid w:val="0064238A"/>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7751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B716-3D42-4D1A-95B8-46917AC9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mdask</dc:creator>
  <cp:lastModifiedBy>Oredjep</cp:lastModifiedBy>
  <cp:revision>2</cp:revision>
  <cp:lastPrinted>2018-06-22T11:47:00Z</cp:lastPrinted>
  <dcterms:created xsi:type="dcterms:W3CDTF">2018-06-25T09:21:00Z</dcterms:created>
  <dcterms:modified xsi:type="dcterms:W3CDTF">2018-06-25T09:21:00Z</dcterms:modified>
</cp:coreProperties>
</file>